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sz w:val="36"/>
          <w:szCs w:val="36"/>
        </w:rPr>
      </w:pPr>
      <w:r w:rsidDel="00000000" w:rsidR="00000000" w:rsidRPr="00000000">
        <w:rPr>
          <w:b w:val="1"/>
          <w:sz w:val="36"/>
          <w:szCs w:val="36"/>
          <w:rtl w:val="0"/>
        </w:rPr>
        <w:t xml:space="preserve">PROGRAM:    MANDING FOR ATTENTION</w:t>
      </w:r>
    </w:p>
    <w:p w:rsidR="00000000" w:rsidDel="00000000" w:rsidP="00000000" w:rsidRDefault="00000000" w:rsidRPr="00000000" w14:paraId="00000002">
      <w:pPr>
        <w:rPr>
          <w:b w:val="1"/>
          <w:sz w:val="36"/>
          <w:szCs w:val="36"/>
        </w:rPr>
      </w:pPr>
      <w:r w:rsidDel="00000000" w:rsidR="00000000" w:rsidRPr="00000000">
        <w:rPr>
          <w:rtl w:val="0"/>
        </w:rPr>
      </w:r>
    </w:p>
    <w:p w:rsidR="00000000" w:rsidDel="00000000" w:rsidP="00000000" w:rsidRDefault="00000000" w:rsidRPr="00000000" w14:paraId="00000003">
      <w:pPr>
        <w:rPr>
          <w:b w:val="1"/>
          <w:sz w:val="36"/>
          <w:szCs w:val="36"/>
        </w:rPr>
      </w:pPr>
      <w:r w:rsidDel="00000000" w:rsidR="00000000" w:rsidRPr="00000000">
        <w:rPr>
          <w:rtl w:val="0"/>
        </w:rPr>
      </w:r>
    </w:p>
    <w:p w:rsidR="00000000" w:rsidDel="00000000" w:rsidP="00000000" w:rsidRDefault="00000000" w:rsidRPr="00000000" w14:paraId="00000004">
      <w:pPr>
        <w:rPr>
          <w:b w:val="1"/>
          <w:sz w:val="36"/>
          <w:szCs w:val="36"/>
        </w:rPr>
      </w:pPr>
      <w:r w:rsidDel="00000000" w:rsidR="00000000" w:rsidRPr="00000000">
        <w:rPr>
          <w:rtl w:val="0"/>
        </w:rPr>
      </w:r>
    </w:p>
    <w:p w:rsidR="00000000" w:rsidDel="00000000" w:rsidP="00000000" w:rsidRDefault="00000000" w:rsidRPr="00000000" w14:paraId="00000005">
      <w:pPr>
        <w:rPr/>
      </w:pPr>
      <w:r w:rsidDel="00000000" w:rsidR="00000000" w:rsidRPr="00000000">
        <w:rPr>
          <w:b w:val="1"/>
          <w:rtl w:val="0"/>
        </w:rPr>
        <w:t xml:space="preserve">PROCEDURE: </w:t>
      </w:r>
      <w:r w:rsidDel="00000000" w:rsidR="00000000" w:rsidRPr="00000000">
        <w:rPr>
          <w:rtl w:val="0"/>
        </w:rPr>
        <w:t xml:space="preserve">The student will be able to </w:t>
      </w:r>
      <w:r w:rsidDel="00000000" w:rsidR="00000000" w:rsidRPr="00000000">
        <w:rPr>
          <w:i w:val="1"/>
          <w:rtl w:val="0"/>
        </w:rPr>
        <w:t xml:space="preserve">ASK OTHERS</w:t>
      </w:r>
      <w:r w:rsidDel="00000000" w:rsidR="00000000" w:rsidRPr="00000000">
        <w:rPr>
          <w:rtl w:val="0"/>
        </w:rPr>
        <w:t xml:space="preserve"> to attend to his actions.</w:t>
      </w:r>
    </w:p>
    <w:p w:rsidR="00000000" w:rsidDel="00000000" w:rsidP="00000000" w:rsidRDefault="00000000" w:rsidRPr="00000000" w14:paraId="00000006">
      <w:pPr>
        <w:ind w:left="720" w:firstLine="0"/>
        <w:rPr/>
      </w:pPr>
      <w:r w:rsidDel="00000000" w:rsidR="00000000" w:rsidRPr="00000000">
        <w:rPr>
          <w:rtl w:val="0"/>
        </w:rPr>
        <w:t xml:space="preserve">You want to make the attention of others motivating and valuable to the child. When our kids are excited about doing something, they are just excited by themselves.  Rarely do they get someone else’s attention to share with them the experience.  That is what we want to begin teaching them.  To enjoy something, be proud of something they made and then share that feeling with someone else.  </w:t>
      </w:r>
    </w:p>
    <w:p w:rsidR="00000000" w:rsidDel="00000000" w:rsidP="00000000" w:rsidRDefault="00000000" w:rsidRPr="00000000" w14:paraId="00000007">
      <w:pPr>
        <w:ind w:left="720" w:firstLine="0"/>
        <w:rPr/>
      </w:pPr>
      <w:r w:rsidDel="00000000" w:rsidR="00000000" w:rsidRPr="00000000">
        <w:rPr>
          <w:i w:val="1"/>
          <w:rtl w:val="0"/>
        </w:rPr>
        <w:t xml:space="preserve">To begin with: </w:t>
      </w:r>
      <w:r w:rsidDel="00000000" w:rsidR="00000000" w:rsidRPr="00000000">
        <w:rPr>
          <w:rtl w:val="0"/>
        </w:rPr>
        <w:t xml:space="preserve">we need to make it motivating to approach another person to request attention.  You will need 2 people to make this successful.  The child’s trainer will be doing the prompting and your second person will be the person they are to request attention from.  The second person should have the child’s favorite reinforcer hidden.  The child should be prompted to go over and show the other person what they have just made.  (</w:t>
      </w:r>
      <w:r w:rsidDel="00000000" w:rsidR="00000000" w:rsidRPr="00000000">
        <w:rPr>
          <w:i w:val="1"/>
          <w:rtl w:val="0"/>
        </w:rPr>
        <w:t xml:space="preserve">Trainer</w:t>
      </w:r>
      <w:r w:rsidDel="00000000" w:rsidR="00000000" w:rsidRPr="00000000">
        <w:rPr>
          <w:rtl w:val="0"/>
        </w:rPr>
        <w:t xml:space="preserve">: “Go to Julie and show her what you just made” (an art project).</w:t>
      </w:r>
    </w:p>
    <w:p w:rsidR="00000000" w:rsidDel="00000000" w:rsidP="00000000" w:rsidRDefault="00000000" w:rsidRPr="00000000" w14:paraId="00000008">
      <w:pPr>
        <w:ind w:left="720" w:firstLine="0"/>
        <w:rPr/>
      </w:pPr>
      <w:r w:rsidDel="00000000" w:rsidR="00000000" w:rsidRPr="00000000">
        <w:rPr>
          <w:i w:val="1"/>
          <w:rtl w:val="0"/>
        </w:rPr>
        <w:t xml:space="preserve">Child</w:t>
      </w:r>
      <w:r w:rsidDel="00000000" w:rsidR="00000000" w:rsidRPr="00000000">
        <w:rPr>
          <w:rtl w:val="0"/>
        </w:rPr>
        <w:t xml:space="preserve">: is prompted, if needed, to go to that person and use language.  “Look, Julie” or “Look what I did”, etc. while showing the other person the art project.  </w:t>
      </w:r>
      <w:r w:rsidDel="00000000" w:rsidR="00000000" w:rsidRPr="00000000">
        <w:rPr>
          <w:i w:val="1"/>
          <w:rtl w:val="0"/>
        </w:rPr>
        <w:t xml:space="preserve">Second person:</w:t>
      </w:r>
      <w:r w:rsidDel="00000000" w:rsidR="00000000" w:rsidRPr="00000000">
        <w:rPr>
          <w:rtl w:val="0"/>
        </w:rPr>
        <w:t xml:space="preserve"> should immediately reinforce while commenting on the art project.  “Oh, you did a great job” or “I really like that”, etc.  You will want to fade the prompting and the reinforcement</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b w:val="1"/>
          <w:rtl w:val="0"/>
        </w:rPr>
        <w:t xml:space="preserve">Sd: </w:t>
      </w:r>
      <w:r w:rsidDel="00000000" w:rsidR="00000000" w:rsidRPr="00000000">
        <w:rPr>
          <w:rtl w:val="0"/>
        </w:rPr>
        <w:t xml:space="preserve">Contrive situations in which the student will </w:t>
      </w:r>
      <w:r w:rsidDel="00000000" w:rsidR="00000000" w:rsidRPr="00000000">
        <w:rPr>
          <w:i w:val="1"/>
          <w:rtl w:val="0"/>
        </w:rPr>
        <w:t xml:space="preserve">ASK OTHERS </w:t>
      </w:r>
      <w:r w:rsidDel="00000000" w:rsidR="00000000" w:rsidRPr="00000000">
        <w:rPr>
          <w:rtl w:val="0"/>
        </w:rPr>
        <w:t xml:space="preserve">to attend to his actions.</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tabs>
          <w:tab w:val="left" w:pos="-1440"/>
        </w:tabs>
        <w:ind w:left="1440" w:hanging="1440"/>
        <w:rPr/>
      </w:pPr>
      <w:r w:rsidDel="00000000" w:rsidR="00000000" w:rsidRPr="00000000">
        <w:rPr>
          <w:b w:val="1"/>
          <w:rtl w:val="0"/>
        </w:rPr>
        <w:t xml:space="preserve">TARGETS: </w:t>
      </w:r>
      <w:r w:rsidDel="00000000" w:rsidR="00000000" w:rsidRPr="00000000">
        <w:rPr>
          <w:rtl w:val="0"/>
        </w:rPr>
        <w:tab/>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ind w:firstLine="1440"/>
        <w:rPr/>
      </w:pPr>
      <w:r w:rsidDel="00000000" w:rsidR="00000000" w:rsidRPr="00000000">
        <w:rPr>
          <w:rtl w:val="0"/>
        </w:rPr>
        <w:t xml:space="preserve">Call a person’s name to gain attention</w:t>
      </w:r>
    </w:p>
    <w:p w:rsidR="00000000" w:rsidDel="00000000" w:rsidP="00000000" w:rsidRDefault="00000000" w:rsidRPr="00000000" w14:paraId="00000010">
      <w:pPr>
        <w:ind w:firstLine="1440"/>
        <w:rPr/>
      </w:pPr>
      <w:r w:rsidDel="00000000" w:rsidR="00000000" w:rsidRPr="00000000">
        <w:rPr>
          <w:rtl w:val="0"/>
        </w:rPr>
        <w:t xml:space="preserve">Tap another person to gain attention</w:t>
      </w:r>
    </w:p>
    <w:p w:rsidR="00000000" w:rsidDel="00000000" w:rsidP="00000000" w:rsidRDefault="00000000" w:rsidRPr="00000000" w14:paraId="00000011">
      <w:pPr>
        <w:ind w:firstLine="1440"/>
        <w:rPr/>
      </w:pPr>
      <w:r w:rsidDel="00000000" w:rsidR="00000000" w:rsidRPr="00000000">
        <w:rPr>
          <w:rtl w:val="0"/>
        </w:rPr>
        <w:t xml:space="preserve">Raise hand to gain attention</w:t>
      </w:r>
    </w:p>
    <w:p w:rsidR="00000000" w:rsidDel="00000000" w:rsidP="00000000" w:rsidRDefault="00000000" w:rsidRPr="00000000" w14:paraId="00000012">
      <w:pPr>
        <w:ind w:firstLine="1440"/>
        <w:rPr/>
      </w:pPr>
      <w:r w:rsidDel="00000000" w:rsidR="00000000" w:rsidRPr="00000000">
        <w:rPr>
          <w:rtl w:val="0"/>
        </w:rPr>
        <w:t xml:space="preserve">“_________, look”   (Ex: “Mommy, look”)</w:t>
      </w:r>
    </w:p>
    <w:p w:rsidR="00000000" w:rsidDel="00000000" w:rsidP="00000000" w:rsidRDefault="00000000" w:rsidRPr="00000000" w14:paraId="00000013">
      <w:pPr>
        <w:ind w:firstLine="1440"/>
        <w:rPr/>
      </w:pPr>
      <w:r w:rsidDel="00000000" w:rsidR="00000000" w:rsidRPr="00000000">
        <w:rPr>
          <w:rtl w:val="0"/>
        </w:rPr>
        <w:t xml:space="preserve">“Look at me”</w:t>
      </w:r>
    </w:p>
    <w:p w:rsidR="00000000" w:rsidDel="00000000" w:rsidP="00000000" w:rsidRDefault="00000000" w:rsidRPr="00000000" w14:paraId="00000014">
      <w:pPr>
        <w:ind w:firstLine="1440"/>
        <w:rPr/>
      </w:pPr>
      <w:r w:rsidDel="00000000" w:rsidR="00000000" w:rsidRPr="00000000">
        <w:rPr>
          <w:rtl w:val="0"/>
        </w:rPr>
        <w:t xml:space="preserve">“Look what I did”</w:t>
      </w:r>
    </w:p>
    <w:p w:rsidR="00000000" w:rsidDel="00000000" w:rsidP="00000000" w:rsidRDefault="00000000" w:rsidRPr="00000000" w14:paraId="00000015">
      <w:pPr>
        <w:ind w:firstLine="1440"/>
        <w:rPr/>
      </w:pPr>
      <w:r w:rsidDel="00000000" w:rsidR="00000000" w:rsidRPr="00000000">
        <w:rPr>
          <w:rtl w:val="0"/>
        </w:rPr>
        <w:t xml:space="preserve">“Watch this”</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b w:val="1"/>
          <w:sz w:val="36"/>
          <w:szCs w:val="36"/>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sectPr>
      <w:footerReference r:id="rId7" w:type="default"/>
      <w:pgSz w:h="15840" w:w="12240" w:orient="portrait"/>
      <w:pgMar w:bottom="1440" w:top="1440" w:left="1440" w:right="1440" w:header="1440" w:footer="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E">
    <w:pPr>
      <w:pBdr>
        <w:top w:color="auto" w:space="0" w:sz="0" w:val="none"/>
        <w:left w:color="auto" w:space="0" w:sz="0" w:val="none"/>
        <w:bottom w:color="auto" w:space="0" w:sz="0" w:val="none"/>
        <w:right w:color="auto" w:space="0" w:sz="0" w:val="none"/>
        <w:between w:color="auto" w:space="0" w:sz="0" w:val="none"/>
      </w:pBdr>
      <w:shd w:fill="ffffff" w:val="clear"/>
      <w:tabs>
        <w:tab w:val="center" w:pos="4680"/>
        <w:tab w:val="right" w:pos="9360"/>
      </w:tabs>
      <w:rPr>
        <w:sz w:val="16"/>
        <w:szCs w:val="16"/>
      </w:rPr>
    </w:pPr>
    <w:r w:rsidDel="00000000" w:rsidR="00000000" w:rsidRPr="00000000">
      <w:rPr>
        <w:sz w:val="16"/>
        <w:szCs w:val="16"/>
        <w:rtl w:val="0"/>
      </w:rPr>
      <w:t xml:space="preserve">Sandi Lebenns-Mosher, MS-Ed </w:t>
    </w:r>
  </w:p>
  <w:p w:rsidR="00000000" w:rsidDel="00000000" w:rsidP="00000000" w:rsidRDefault="00000000" w:rsidRPr="00000000" w14:paraId="0000001F">
    <w:pPr>
      <w:pBdr>
        <w:top w:color="auto" w:space="0" w:sz="0" w:val="none"/>
        <w:left w:color="auto" w:space="0" w:sz="0" w:val="none"/>
        <w:bottom w:color="auto" w:space="0" w:sz="0" w:val="none"/>
        <w:right w:color="auto" w:space="0" w:sz="0" w:val="none"/>
        <w:between w:color="auto" w:space="0" w:sz="0" w:val="none"/>
      </w:pBdr>
      <w:shd w:fill="ffffff" w:val="clear"/>
      <w:tabs>
        <w:tab w:val="center" w:pos="4680"/>
        <w:tab w:val="right" w:pos="9360"/>
      </w:tabs>
      <w:rPr>
        <w:sz w:val="16"/>
        <w:szCs w:val="16"/>
      </w:rPr>
    </w:pPr>
    <w:r w:rsidDel="00000000" w:rsidR="00000000" w:rsidRPr="00000000">
      <w:rPr>
        <w:sz w:val="16"/>
        <w:szCs w:val="16"/>
        <w:rtl w:val="0"/>
      </w:rPr>
      <w:t xml:space="preserve">ABA Program Manager Autism Services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pPr>
      <w:widowControl w:val="0"/>
      <w:autoSpaceDE w:val="0"/>
      <w:autoSpaceDN w:val="0"/>
      <w:adjustRightInd w:val="0"/>
      <w:spacing w:after="0" w:line="240" w:lineRule="auto"/>
    </w:pPr>
    <w:rPr>
      <w:rFonts w:ascii="Times New Roman" w:cs="Times New Roman" w:hAnsi="Times New Roman"/>
      <w:sz w:val="24"/>
      <w:szCs w:val="24"/>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FootnoteReference">
    <w:name w:val="footnote reference"/>
    <w:uiPriority w:val="99"/>
  </w:style>
  <w:style w:type="paragraph" w:styleId="Header">
    <w:name w:val="header"/>
    <w:basedOn w:val="Normal"/>
    <w:link w:val="HeaderChar"/>
    <w:uiPriority w:val="99"/>
    <w:semiHidden w:val="1"/>
    <w:unhideWhenUsed w:val="1"/>
    <w:rsid w:val="00593146"/>
    <w:pPr>
      <w:tabs>
        <w:tab w:val="center" w:pos="4680"/>
        <w:tab w:val="right" w:pos="9360"/>
      </w:tabs>
    </w:pPr>
  </w:style>
  <w:style w:type="character" w:styleId="HeaderChar" w:customStyle="1">
    <w:name w:val="Header Char"/>
    <w:basedOn w:val="DefaultParagraphFont"/>
    <w:link w:val="Header"/>
    <w:uiPriority w:val="99"/>
    <w:semiHidden w:val="1"/>
    <w:rsid w:val="00593146"/>
    <w:rPr>
      <w:rFonts w:ascii="Times New Roman" w:cs="Times New Roman" w:hAnsi="Times New Roman"/>
      <w:sz w:val="24"/>
      <w:szCs w:val="24"/>
    </w:rPr>
  </w:style>
  <w:style w:type="paragraph" w:styleId="Footer">
    <w:name w:val="footer"/>
    <w:basedOn w:val="Normal"/>
    <w:link w:val="FooterChar"/>
    <w:uiPriority w:val="99"/>
    <w:unhideWhenUsed w:val="1"/>
    <w:rsid w:val="00593146"/>
    <w:pPr>
      <w:tabs>
        <w:tab w:val="center" w:pos="4680"/>
        <w:tab w:val="right" w:pos="9360"/>
      </w:tabs>
    </w:pPr>
  </w:style>
  <w:style w:type="character" w:styleId="FooterChar" w:customStyle="1">
    <w:name w:val="Footer Char"/>
    <w:basedOn w:val="DefaultParagraphFont"/>
    <w:link w:val="Footer"/>
    <w:uiPriority w:val="99"/>
    <w:rsid w:val="00593146"/>
    <w:rPr>
      <w:rFonts w:ascii="Times New Roman" w:cs="Times New Roman" w:hAnsi="Times New Roman"/>
      <w:sz w:val="24"/>
      <w:szCs w:val="24"/>
    </w:rPr>
  </w:style>
  <w:style w:type="paragraph" w:styleId="BalloonText">
    <w:name w:val="Balloon Text"/>
    <w:basedOn w:val="Normal"/>
    <w:link w:val="BalloonTextChar"/>
    <w:uiPriority w:val="99"/>
    <w:semiHidden w:val="1"/>
    <w:unhideWhenUsed w:val="1"/>
    <w:rsid w:val="00593146"/>
    <w:rPr>
      <w:rFonts w:ascii="Tahoma" w:cs="Tahoma" w:hAnsi="Tahoma"/>
      <w:sz w:val="16"/>
      <w:szCs w:val="16"/>
    </w:rPr>
  </w:style>
  <w:style w:type="character" w:styleId="BalloonTextChar" w:customStyle="1">
    <w:name w:val="Balloon Text Char"/>
    <w:basedOn w:val="DefaultParagraphFont"/>
    <w:link w:val="BalloonText"/>
    <w:uiPriority w:val="99"/>
    <w:semiHidden w:val="1"/>
    <w:rsid w:val="00593146"/>
    <w:rPr>
      <w:rFonts w:ascii="Tahoma" w:cs="Tahoma" w:hAnsi="Tahoma"/>
      <w:sz w:val="16"/>
      <w:szCs w:val="16"/>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gEnMxJHMXdo+Lq1thtra2MZxwJA==">AMUW2mWYcfXTL+Pl5PaNoZS77Lvj01+THxOC6Q9b0Cj4hF2XwSFAEA7R4oHwyTmKs9XD+2nivLWAU01HI6MKedwQQBogrVotWCTuQoPabzPExZifvjLOwMM=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2015-08-02T14:54:00Z</dcterms:created>
  <dc:creator>Melissa</dc:creator>
</cp:coreProperties>
</file>