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9E62F3" w:rsidP="3F959C68" w:rsidRDefault="009E62F3" w14:paraId="748CE0EB" w14:textId="3643A4D6">
      <w:pPr>
        <w:pStyle w:val="Normal"/>
        <w:spacing w:line="360" w:lineRule="auto"/>
        <w:jc w:val="center"/>
      </w:pPr>
      <w:r w:rsidR="009E62F3">
        <w:drawing>
          <wp:inline wp14:editId="7DBB3BA9" wp14:anchorId="1262B0C1">
            <wp:extent cx="2390775" cy="447675"/>
            <wp:effectExtent l="0" t="0" r="9525" b="9525"/>
            <wp:docPr id="8079985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84566e5ee514c2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90775" cy="44767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1637F" w:rsidR="0051637F" w:rsidP="0063677D" w:rsidRDefault="0051637F" w14:paraId="672A6659" wp14:textId="5DA72173">
      <w:pPr>
        <w:autoSpaceDE w:val="0"/>
        <w:autoSpaceDN w:val="0"/>
        <w:adjustRightInd w:val="0"/>
        <w:spacing w:line="360" w:lineRule="auto"/>
        <w:jc w:val="center"/>
        <w:rPr>
          <w:b w:val="1"/>
          <w:bCs w:val="1"/>
          <w:sz w:val="16"/>
          <w:szCs w:val="16"/>
          <w:u w:val="single"/>
        </w:rPr>
      </w:pPr>
      <w:bookmarkStart w:name="_GoBack" w:id="0"/>
      <w:bookmarkEnd w:id="0"/>
      <w:r w:rsidRPr="3F959C68" w:rsidR="00394E52">
        <w:rPr>
          <w:b w:val="1"/>
          <w:bCs w:val="1"/>
          <w:sz w:val="26"/>
          <w:szCs w:val="26"/>
          <w:u w:val="single"/>
        </w:rPr>
        <w:t xml:space="preserve">SEIT </w:t>
      </w:r>
      <w:r w:rsidRPr="3F959C68" w:rsidR="00330D90">
        <w:rPr>
          <w:b w:val="1"/>
          <w:bCs w:val="1"/>
          <w:sz w:val="26"/>
          <w:szCs w:val="26"/>
          <w:u w:val="single"/>
        </w:rPr>
        <w:t>Quarterly</w:t>
      </w:r>
      <w:r w:rsidRPr="3F959C68" w:rsidR="00322B22">
        <w:rPr>
          <w:b w:val="1"/>
          <w:bCs w:val="1"/>
          <w:sz w:val="26"/>
          <w:szCs w:val="26"/>
          <w:u w:val="single"/>
        </w:rPr>
        <w:t xml:space="preserve"> Review Progress Report</w:t>
      </w:r>
    </w:p>
    <w:p xmlns:wp14="http://schemas.microsoft.com/office/word/2010/wordml" w:rsidRPr="0023686B" w:rsidR="0063677D" w:rsidP="0023686B" w:rsidRDefault="00FD609B" w14:paraId="7B67224D" wp14:textId="7777777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i/>
          <w:sz w:val="20"/>
          <w:szCs w:val="20"/>
          <w:u w:val="single"/>
        </w:rPr>
      </w:pPr>
      <w:r w:rsidRPr="0063677D">
        <w:rPr>
          <w:b/>
          <w:bCs/>
          <w:i/>
        </w:rPr>
        <w:t>SEIT Service</w:t>
      </w:r>
      <w:r w:rsidR="0023686B">
        <w:rPr>
          <w:b/>
          <w:bCs/>
          <w:i/>
          <w:u w:val="single"/>
        </w:rPr>
        <w:tab/>
      </w:r>
      <w:r w:rsidR="0023686B">
        <w:rPr>
          <w:b/>
          <w:bCs/>
          <w:i/>
          <w:u w:val="single"/>
        </w:rPr>
        <w:tab/>
      </w:r>
      <w:r w:rsidR="0023686B">
        <w:rPr>
          <w:b/>
          <w:bCs/>
          <w:i/>
        </w:rPr>
        <w:tab/>
      </w:r>
      <w:r w:rsidR="0023686B">
        <w:rPr>
          <w:b/>
          <w:bCs/>
          <w:i/>
        </w:rPr>
        <w:tab/>
      </w:r>
      <w:r w:rsidR="0023686B">
        <w:rPr>
          <w:b/>
          <w:bCs/>
          <w:i/>
        </w:rPr>
        <w:tab/>
      </w:r>
      <w:r w:rsidR="0023686B">
        <w:rPr>
          <w:b/>
          <w:bCs/>
          <w:i/>
        </w:rPr>
        <w:t xml:space="preserve">SEIT/ABA Service </w:t>
      </w:r>
      <w:r w:rsidR="0023686B">
        <w:rPr>
          <w:b/>
          <w:bCs/>
          <w:i/>
          <w:u w:val="single"/>
        </w:rPr>
        <w:tab/>
      </w:r>
      <w:r w:rsidR="0023686B">
        <w:rPr>
          <w:b/>
          <w:bCs/>
          <w:i/>
          <w:u w:val="single"/>
        </w:rPr>
        <w:tab/>
      </w:r>
    </w:p>
    <w:p xmlns:wp14="http://schemas.microsoft.com/office/word/2010/wordml" w:rsidRPr="0051637F" w:rsidR="0051637F" w:rsidP="0051637F" w:rsidRDefault="0051637F" w14:paraId="0A37501D" wp14:textId="77777777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i/>
          <w:sz w:val="16"/>
          <w:szCs w:val="16"/>
        </w:rPr>
      </w:pPr>
    </w:p>
    <w:tbl>
      <w:tblPr>
        <w:tblStyle w:val="TableGrid"/>
        <w:tblW w:w="10451" w:type="dxa"/>
        <w:jc w:val="center"/>
        <w:tblInd w:w="-742" w:type="dxa"/>
        <w:tblLook w:val="01E0" w:firstRow="1" w:lastRow="1" w:firstColumn="1" w:lastColumn="1" w:noHBand="0" w:noVBand="0"/>
      </w:tblPr>
      <w:tblGrid>
        <w:gridCol w:w="5321"/>
        <w:gridCol w:w="5130"/>
      </w:tblGrid>
      <w:tr xmlns:wp14="http://schemas.microsoft.com/office/word/2010/wordml" w:rsidR="00322B22" w:rsidTr="00ED46E2" w14:paraId="40A2263A" wp14:textId="77777777">
        <w:trPr>
          <w:trHeight w:val="270"/>
          <w:jc w:val="center"/>
        </w:trPr>
        <w:tc>
          <w:tcPr>
            <w:tcW w:w="5321" w:type="dxa"/>
          </w:tcPr>
          <w:p w:rsidRPr="00915AB9" w:rsidR="00322B22" w:rsidP="00FC34CA" w:rsidRDefault="00322B22" w14:paraId="50291FAB" wp14:textId="77777777">
            <w:r w:rsidRPr="00915AB9">
              <w:t>Name of Student:</w:t>
            </w:r>
          </w:p>
        </w:tc>
        <w:tc>
          <w:tcPr>
            <w:tcW w:w="5130" w:type="dxa"/>
          </w:tcPr>
          <w:p w:rsidRPr="00915AB9" w:rsidR="00322B22" w:rsidP="0023686B" w:rsidRDefault="0023686B" w14:paraId="433A2F1A" wp14:textId="77777777">
            <w:r>
              <w:t>District:                         Borough:</w:t>
            </w:r>
          </w:p>
        </w:tc>
      </w:tr>
      <w:tr xmlns:wp14="http://schemas.microsoft.com/office/word/2010/wordml" w:rsidR="00322B22" w:rsidTr="00ED46E2" w14:paraId="1D4DA71C" wp14:textId="77777777">
        <w:trPr>
          <w:trHeight w:val="270"/>
          <w:jc w:val="center"/>
        </w:trPr>
        <w:tc>
          <w:tcPr>
            <w:tcW w:w="5321" w:type="dxa"/>
          </w:tcPr>
          <w:p w:rsidRPr="00915AB9" w:rsidR="003C3899" w:rsidP="00FC34CA" w:rsidRDefault="0023686B" w14:paraId="08AA3D46" wp14:textId="77777777">
            <w:r>
              <w:t xml:space="preserve">DOB:                              </w:t>
            </w:r>
            <w:r w:rsidR="00ED46E2">
              <w:t xml:space="preserve">      </w:t>
            </w:r>
            <w:r>
              <w:t>CA:</w:t>
            </w:r>
          </w:p>
        </w:tc>
        <w:tc>
          <w:tcPr>
            <w:tcW w:w="5130" w:type="dxa"/>
          </w:tcPr>
          <w:p w:rsidRPr="00915AB9" w:rsidR="00322B22" w:rsidP="00FC34CA" w:rsidRDefault="0023686B" w14:paraId="19E7F324" wp14:textId="77777777">
            <w:r>
              <w:t>NYC ID #</w:t>
            </w:r>
          </w:p>
        </w:tc>
      </w:tr>
      <w:tr xmlns:wp14="http://schemas.microsoft.com/office/word/2010/wordml" w:rsidR="00322B22" w:rsidTr="00ED46E2" w14:paraId="4E48FF58" wp14:textId="77777777">
        <w:trPr>
          <w:trHeight w:val="270"/>
          <w:jc w:val="center"/>
        </w:trPr>
        <w:tc>
          <w:tcPr>
            <w:tcW w:w="5321" w:type="dxa"/>
          </w:tcPr>
          <w:p w:rsidRPr="00915AB9" w:rsidR="00322B22" w:rsidP="00FC34CA" w:rsidRDefault="0023686B" w14:paraId="2DFA3F75" wp14:textId="77777777">
            <w:r>
              <w:t xml:space="preserve">Parent:                            </w:t>
            </w:r>
            <w:r w:rsidR="00ED46E2">
              <w:t xml:space="preserve">      </w:t>
            </w:r>
            <w:r>
              <w:t>Phone:</w:t>
            </w:r>
          </w:p>
        </w:tc>
        <w:tc>
          <w:tcPr>
            <w:tcW w:w="5130" w:type="dxa"/>
          </w:tcPr>
          <w:p w:rsidRPr="00322B22" w:rsidR="00322B22" w:rsidP="00FC34CA" w:rsidRDefault="0023686B" w14:paraId="3D8CA6D6" wp14:textId="77777777">
            <w:pPr>
              <w:rPr>
                <w:b/>
              </w:rPr>
            </w:pPr>
            <w:r>
              <w:t>Frequency                     Duration</w:t>
            </w:r>
            <w:r w:rsidR="00ED46E2">
              <w:t xml:space="preserve">:                </w:t>
            </w:r>
          </w:p>
        </w:tc>
      </w:tr>
      <w:tr xmlns:wp14="http://schemas.microsoft.com/office/word/2010/wordml" w:rsidR="00322B22" w:rsidTr="00ED46E2" w14:paraId="68CC1072" wp14:textId="77777777">
        <w:trPr>
          <w:trHeight w:val="270"/>
          <w:jc w:val="center"/>
        </w:trPr>
        <w:tc>
          <w:tcPr>
            <w:tcW w:w="5321" w:type="dxa"/>
          </w:tcPr>
          <w:p w:rsidRPr="00915AB9" w:rsidR="00322B22" w:rsidP="00FC34CA" w:rsidRDefault="0023686B" w14:paraId="1546D99C" wp14:textId="77777777">
            <w:r>
              <w:t>Language</w:t>
            </w:r>
            <w:r w:rsidR="003C3899">
              <w:t>:</w:t>
            </w:r>
          </w:p>
        </w:tc>
        <w:tc>
          <w:tcPr>
            <w:tcW w:w="5130" w:type="dxa"/>
          </w:tcPr>
          <w:p w:rsidRPr="00915AB9" w:rsidR="00322B22" w:rsidP="00FC34CA" w:rsidRDefault="0023686B" w14:paraId="7C11B4F0" wp14:textId="77777777">
            <w:r>
              <w:t>Provider</w:t>
            </w:r>
            <w:r w:rsidR="00ED46E2">
              <w:t xml:space="preserve">                        Phone #:</w:t>
            </w:r>
          </w:p>
        </w:tc>
      </w:tr>
    </w:tbl>
    <w:p xmlns:wp14="http://schemas.microsoft.com/office/word/2010/wordml" w:rsidR="0023686B" w:rsidP="0051637F" w:rsidRDefault="0023686B" w14:paraId="5DAB6C7B" wp14:textId="77777777">
      <w:pPr>
        <w:rPr>
          <w:b/>
          <w:bCs/>
          <w:sz w:val="20"/>
          <w:szCs w:val="20"/>
          <w:u w:val="single"/>
        </w:rPr>
      </w:pPr>
    </w:p>
    <w:p xmlns:wp14="http://schemas.microsoft.com/office/word/2010/wordml" w:rsidRPr="0023686B" w:rsidR="0023686B" w:rsidP="0051637F" w:rsidRDefault="0023686B" w14:paraId="459D256E" wp14:textId="77777777">
      <w:pPr>
        <w:rPr>
          <w:b/>
          <w:i/>
          <w:u w:val="single"/>
        </w:rPr>
      </w:pPr>
      <w:r w:rsidRPr="0023686B">
        <w:rPr>
          <w:b/>
          <w:i/>
          <w:u w:val="single"/>
        </w:rPr>
        <w:t>Background History:</w:t>
      </w:r>
    </w:p>
    <w:p xmlns:wp14="http://schemas.microsoft.com/office/word/2010/wordml" w:rsidR="0023686B" w:rsidP="0051637F" w:rsidRDefault="0023686B" w14:paraId="02EB378F" wp14:textId="77777777">
      <w:pPr>
        <w:rPr>
          <w:b/>
          <w:u w:val="single"/>
        </w:rPr>
      </w:pPr>
    </w:p>
    <w:p xmlns:wp14="http://schemas.microsoft.com/office/word/2010/wordml" w:rsidR="0023686B" w:rsidP="0051637F" w:rsidRDefault="0023686B" w14:paraId="6A05A809" wp14:textId="77777777">
      <w:pPr>
        <w:rPr>
          <w:b/>
          <w:u w:val="single"/>
        </w:rPr>
      </w:pPr>
    </w:p>
    <w:p xmlns:wp14="http://schemas.microsoft.com/office/word/2010/wordml" w:rsidR="0023686B" w:rsidP="0051637F" w:rsidRDefault="0023686B" w14:paraId="5A39BBE3" wp14:textId="77777777">
      <w:pPr>
        <w:rPr>
          <w:b/>
          <w:u w:val="single"/>
        </w:rPr>
      </w:pPr>
    </w:p>
    <w:p xmlns:wp14="http://schemas.microsoft.com/office/word/2010/wordml" w:rsidRPr="0023686B" w:rsidR="0023686B" w:rsidP="0051637F" w:rsidRDefault="00B80145" w14:paraId="501EB358" wp14:textId="77777777">
      <w:pPr>
        <w:rPr>
          <w:i/>
        </w:rPr>
      </w:pPr>
      <w:r w:rsidRPr="0023686B">
        <w:rPr>
          <w:b/>
          <w:i/>
          <w:u w:val="single"/>
        </w:rPr>
        <w:t>Goals /</w:t>
      </w:r>
      <w:r w:rsidRPr="0023686B" w:rsidR="003C3899">
        <w:rPr>
          <w:b/>
          <w:i/>
          <w:u w:val="single"/>
        </w:rPr>
        <w:t>Objectives</w:t>
      </w:r>
      <w:r w:rsidRPr="0023686B" w:rsidR="00C60BB8">
        <w:rPr>
          <w:b/>
          <w:i/>
        </w:rPr>
        <w:t>:</w:t>
      </w:r>
      <w:r w:rsidRPr="0023686B" w:rsidR="003150DC">
        <w:rPr>
          <w:i/>
        </w:rPr>
        <w:t xml:space="preserve">  </w:t>
      </w:r>
    </w:p>
    <w:p xmlns:wp14="http://schemas.microsoft.com/office/word/2010/wordml" w:rsidRPr="0023686B" w:rsidR="00497362" w:rsidP="0023686B" w:rsidRDefault="00E22310" w14:paraId="11B779E5" wp14:textId="77777777">
      <w:pPr>
        <w:rPr>
          <w:rFonts w:asciiTheme="majorHAnsi" w:hAnsiTheme="majorHAnsi"/>
          <w:i/>
          <w:sz w:val="20"/>
          <w:szCs w:val="20"/>
        </w:rPr>
      </w:pPr>
      <w:r>
        <w:t xml:space="preserve">  </w:t>
      </w:r>
      <w:r w:rsidRPr="00B80145" w:rsidR="00C60BB8">
        <w:rPr>
          <w:rFonts w:cs="Aharoni" w:asciiTheme="majorHAnsi" w:hAnsiTheme="majorHAnsi"/>
          <w:b/>
          <w:i/>
          <w:sz w:val="20"/>
          <w:szCs w:val="20"/>
        </w:rPr>
        <w:t>PROGRESS CODES</w:t>
      </w:r>
      <w:r w:rsidRPr="00B80145" w:rsidR="00C60BB8">
        <w:rPr>
          <w:rFonts w:asciiTheme="majorHAnsi" w:hAnsiTheme="majorHAnsi"/>
          <w:i/>
          <w:sz w:val="20"/>
          <w:szCs w:val="20"/>
        </w:rPr>
        <w:t xml:space="preserve">    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 </w:t>
      </w:r>
      <w:r w:rsidRPr="00B80145" w:rsidR="003150DC">
        <w:rPr>
          <w:rFonts w:asciiTheme="majorHAnsi" w:hAnsiTheme="majorHAnsi"/>
          <w:b/>
          <w:i/>
          <w:sz w:val="20"/>
          <w:szCs w:val="20"/>
        </w:rPr>
        <w:t>M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 = </w:t>
      </w:r>
      <w:r w:rsidRPr="00B80145" w:rsidR="00B80145">
        <w:rPr>
          <w:rFonts w:asciiTheme="majorHAnsi" w:hAnsiTheme="majorHAnsi"/>
          <w:i/>
          <w:sz w:val="16"/>
          <w:szCs w:val="16"/>
        </w:rPr>
        <w:t>M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astered   </w:t>
      </w:r>
      <w:r w:rsidRPr="00B80145" w:rsidR="00C60BB8">
        <w:rPr>
          <w:rFonts w:asciiTheme="majorHAnsi" w:hAnsiTheme="majorHAnsi"/>
          <w:i/>
          <w:sz w:val="20"/>
          <w:szCs w:val="20"/>
        </w:rPr>
        <w:t xml:space="preserve">  </w:t>
      </w:r>
      <w:r w:rsidRPr="00B80145" w:rsidR="003150DC">
        <w:rPr>
          <w:rFonts w:asciiTheme="majorHAnsi" w:hAnsiTheme="majorHAnsi"/>
          <w:b/>
          <w:i/>
          <w:sz w:val="20"/>
          <w:szCs w:val="20"/>
        </w:rPr>
        <w:t>PM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 = </w:t>
      </w:r>
      <w:r w:rsidRPr="00B80145" w:rsidR="00B80145">
        <w:rPr>
          <w:rFonts w:asciiTheme="majorHAnsi" w:hAnsiTheme="majorHAnsi"/>
          <w:i/>
          <w:sz w:val="16"/>
          <w:szCs w:val="16"/>
        </w:rPr>
        <w:t>P</w:t>
      </w:r>
      <w:r w:rsidR="0023686B">
        <w:rPr>
          <w:rFonts w:asciiTheme="majorHAnsi" w:hAnsiTheme="majorHAnsi"/>
          <w:i/>
          <w:sz w:val="20"/>
          <w:szCs w:val="20"/>
        </w:rPr>
        <w:t xml:space="preserve">artially Mastered  </w:t>
      </w:r>
      <w:r w:rsidRPr="00B80145" w:rsidR="00C60BB8">
        <w:rPr>
          <w:rFonts w:asciiTheme="majorHAnsi" w:hAnsiTheme="majorHAnsi"/>
          <w:b/>
          <w:i/>
          <w:sz w:val="20"/>
          <w:szCs w:val="20"/>
        </w:rPr>
        <w:t>E</w:t>
      </w:r>
      <w:r w:rsidRPr="00B80145" w:rsidR="00C60BB8">
        <w:rPr>
          <w:rFonts w:asciiTheme="majorHAnsi" w:hAnsiTheme="majorHAnsi"/>
          <w:i/>
          <w:sz w:val="20"/>
          <w:szCs w:val="20"/>
        </w:rPr>
        <w:t xml:space="preserve"> = </w:t>
      </w:r>
      <w:r w:rsidRPr="00B80145" w:rsidR="00B80145">
        <w:rPr>
          <w:rFonts w:asciiTheme="majorHAnsi" w:hAnsiTheme="majorHAnsi"/>
          <w:i/>
          <w:sz w:val="16"/>
          <w:szCs w:val="16"/>
        </w:rPr>
        <w:t>E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merging     </w:t>
      </w:r>
      <w:r w:rsidRPr="00B80145" w:rsidR="003150DC">
        <w:rPr>
          <w:rFonts w:asciiTheme="majorHAnsi" w:hAnsiTheme="majorHAnsi"/>
          <w:b/>
          <w:i/>
          <w:sz w:val="20"/>
          <w:szCs w:val="20"/>
        </w:rPr>
        <w:t>O</w:t>
      </w:r>
      <w:r w:rsidRPr="00B80145" w:rsidR="002177E9">
        <w:rPr>
          <w:rFonts w:asciiTheme="majorHAnsi" w:hAnsiTheme="majorHAnsi"/>
          <w:i/>
          <w:sz w:val="20"/>
          <w:szCs w:val="20"/>
        </w:rPr>
        <w:t xml:space="preserve"> 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= </w:t>
      </w:r>
      <w:r w:rsidRPr="00B80145" w:rsidR="00B80145">
        <w:rPr>
          <w:rFonts w:asciiTheme="majorHAnsi" w:hAnsiTheme="majorHAnsi"/>
          <w:i/>
          <w:sz w:val="16"/>
          <w:szCs w:val="16"/>
        </w:rPr>
        <w:t>O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ngoing     </w:t>
      </w:r>
      <w:r w:rsidRPr="00B80145" w:rsidR="003150DC">
        <w:rPr>
          <w:rFonts w:asciiTheme="majorHAnsi" w:hAnsiTheme="majorHAnsi"/>
          <w:b/>
          <w:i/>
          <w:sz w:val="20"/>
          <w:szCs w:val="20"/>
        </w:rPr>
        <w:t>NA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 = </w:t>
      </w:r>
      <w:r w:rsidRPr="00B80145" w:rsidR="00B80145">
        <w:rPr>
          <w:rFonts w:asciiTheme="majorHAnsi" w:hAnsiTheme="majorHAnsi"/>
          <w:i/>
          <w:sz w:val="16"/>
          <w:szCs w:val="16"/>
        </w:rPr>
        <w:t>N</w:t>
      </w:r>
      <w:r w:rsidRPr="00B80145" w:rsidR="003150DC">
        <w:rPr>
          <w:rFonts w:asciiTheme="majorHAnsi" w:hAnsiTheme="majorHAnsi"/>
          <w:i/>
          <w:sz w:val="20"/>
          <w:szCs w:val="20"/>
        </w:rPr>
        <w:t xml:space="preserve">ot </w:t>
      </w:r>
      <w:r w:rsidRPr="00B80145" w:rsidR="00B80145">
        <w:rPr>
          <w:rFonts w:asciiTheme="majorHAnsi" w:hAnsiTheme="majorHAnsi"/>
          <w:i/>
          <w:sz w:val="16"/>
          <w:szCs w:val="16"/>
        </w:rPr>
        <w:t>A</w:t>
      </w:r>
      <w:r w:rsidRPr="00B80145" w:rsidR="003150DC">
        <w:rPr>
          <w:rFonts w:asciiTheme="majorHAnsi" w:hAnsiTheme="majorHAnsi"/>
          <w:i/>
          <w:sz w:val="16"/>
          <w:szCs w:val="16"/>
        </w:rPr>
        <w:t>pplicable</w:t>
      </w:r>
    </w:p>
    <w:p xmlns:wp14="http://schemas.microsoft.com/office/word/2010/wordml" w:rsidR="00497362" w:rsidP="00497362" w:rsidRDefault="00497362" w14:paraId="41C8F396" wp14:textId="77777777">
      <w:pPr>
        <w:ind w:left="-360"/>
      </w:pPr>
    </w:p>
    <w:p xmlns:wp14="http://schemas.microsoft.com/office/word/2010/wordml" w:rsidR="00497362" w:rsidP="00497362" w:rsidRDefault="00497362" w14:paraId="72A3D3EC" wp14:textId="77777777">
      <w:pPr>
        <w:ind w:left="-360"/>
      </w:pPr>
    </w:p>
    <w:p xmlns:wp14="http://schemas.microsoft.com/office/word/2010/wordml" w:rsidR="00497362" w:rsidP="00497362" w:rsidRDefault="00497362" w14:paraId="0D0B940D" wp14:textId="77777777"/>
    <w:p xmlns:wp14="http://schemas.microsoft.com/office/word/2010/wordml" w:rsidR="00497362" w:rsidP="00497362" w:rsidRDefault="00497362" w14:paraId="0E27B00A" wp14:textId="77777777">
      <w:pPr>
        <w:ind w:left="-360"/>
      </w:pPr>
    </w:p>
    <w:p xmlns:wp14="http://schemas.microsoft.com/office/word/2010/wordml" w:rsidR="00497362" w:rsidP="00497362" w:rsidRDefault="00497362" w14:paraId="60061E4C" wp14:textId="77777777">
      <w:pPr>
        <w:ind w:left="-360"/>
      </w:pPr>
    </w:p>
    <w:p xmlns:wp14="http://schemas.microsoft.com/office/word/2010/wordml" w:rsidR="00497362" w:rsidP="00497362" w:rsidRDefault="00497362" w14:paraId="44EAFD9C" wp14:textId="77777777">
      <w:pPr>
        <w:ind w:left="-360"/>
      </w:pPr>
    </w:p>
    <w:p xmlns:wp14="http://schemas.microsoft.com/office/word/2010/wordml" w:rsidR="00497362" w:rsidP="3F959C68" w:rsidRDefault="00497362" w14:paraId="4B94D5A5" wp14:textId="5A325F1F">
      <w:pPr>
        <w:ind/>
        <w:rPr>
          <w:b w:val="1"/>
          <w:bCs w:val="1"/>
          <w:i w:val="1"/>
          <w:iCs w:val="1"/>
          <w:u w:val="single"/>
        </w:rPr>
      </w:pPr>
      <w:r w:rsidRPr="3F959C68" w:rsidR="00497362">
        <w:rPr>
          <w:b w:val="1"/>
          <w:bCs w:val="1"/>
          <w:i w:val="1"/>
          <w:iCs w:val="1"/>
          <w:u w:val="single"/>
        </w:rPr>
        <w:t>Sum</w:t>
      </w:r>
      <w:r w:rsidRPr="3F959C68" w:rsidR="003150DC">
        <w:rPr>
          <w:b w:val="1"/>
          <w:bCs w:val="1"/>
          <w:i w:val="1"/>
          <w:iCs w:val="1"/>
          <w:u w:val="single"/>
        </w:rPr>
        <w:t xml:space="preserve">mary </w:t>
      </w:r>
      <w:r w:rsidRPr="3F959C68" w:rsidR="003C3899">
        <w:rPr>
          <w:b w:val="1"/>
          <w:bCs w:val="1"/>
          <w:i w:val="1"/>
          <w:iCs w:val="1"/>
          <w:u w:val="single"/>
        </w:rPr>
        <w:t>of Progress toward Goals</w:t>
      </w:r>
      <w:r w:rsidRPr="3F959C68" w:rsidR="00497362">
        <w:rPr>
          <w:b w:val="1"/>
          <w:bCs w:val="1"/>
          <w:i w:val="1"/>
          <w:iCs w:val="1"/>
          <w:u w:val="single"/>
        </w:rPr>
        <w:t xml:space="preserve"> and </w:t>
      </w:r>
      <w:r w:rsidRPr="3F959C68" w:rsidR="003C3899">
        <w:rPr>
          <w:b w:val="1"/>
          <w:bCs w:val="1"/>
          <w:i w:val="1"/>
          <w:iCs w:val="1"/>
          <w:u w:val="single"/>
        </w:rPr>
        <w:t>Objectives</w:t>
      </w:r>
      <w:r w:rsidRPr="3F959C68" w:rsidR="003150DC">
        <w:rPr>
          <w:b w:val="1"/>
          <w:bCs w:val="1"/>
          <w:i w:val="1"/>
          <w:iCs w:val="1"/>
          <w:u w:val="single"/>
        </w:rPr>
        <w:t xml:space="preserve"> (Present Levels of Performance)</w:t>
      </w:r>
      <w:r w:rsidRPr="3F959C68" w:rsidR="003150DC">
        <w:rPr>
          <w:b w:val="1"/>
          <w:bCs w:val="1"/>
          <w:i w:val="1"/>
          <w:iCs w:val="1"/>
        </w:rPr>
        <w:t>:</w:t>
      </w:r>
    </w:p>
    <w:p xmlns:wp14="http://schemas.microsoft.com/office/word/2010/wordml" w:rsidR="00497362" w:rsidP="00497362" w:rsidRDefault="00497362" w14:paraId="3DEEC669" wp14:textId="77777777">
      <w:pPr>
        <w:ind w:left="-360"/>
      </w:pPr>
    </w:p>
    <w:p xmlns:wp14="http://schemas.microsoft.com/office/word/2010/wordml" w:rsidR="00497362" w:rsidP="00497362" w:rsidRDefault="00497362" w14:paraId="3656B9AB" wp14:textId="77777777">
      <w:pPr>
        <w:ind w:left="-360"/>
      </w:pPr>
    </w:p>
    <w:p xmlns:wp14="http://schemas.microsoft.com/office/word/2010/wordml" w:rsidR="00497362" w:rsidP="00497362" w:rsidRDefault="00497362" w14:paraId="45FB0818" wp14:textId="77777777"/>
    <w:p w:rsidR="3F959C68" w:rsidP="3F959C68" w:rsidRDefault="3F959C68" w14:paraId="6EE3EA2E" w14:textId="0A825674">
      <w:pPr>
        <w:pStyle w:val="Normal"/>
      </w:pPr>
    </w:p>
    <w:p w:rsidR="3F959C68" w:rsidP="3F959C68" w:rsidRDefault="3F959C68" w14:paraId="19E5F5D0" w14:textId="6646C359">
      <w:pPr>
        <w:pStyle w:val="Normal"/>
      </w:pPr>
    </w:p>
    <w:p xmlns:wp14="http://schemas.microsoft.com/office/word/2010/wordml" w:rsidR="00497362" w:rsidP="00497362" w:rsidRDefault="00497362" w14:paraId="049F31CB" wp14:textId="77777777">
      <w:pPr>
        <w:ind w:left="-360"/>
      </w:pPr>
    </w:p>
    <w:p xmlns:wp14="http://schemas.microsoft.com/office/word/2010/wordml" w:rsidR="00497362" w:rsidP="00497362" w:rsidRDefault="00497362" w14:paraId="53128261" wp14:textId="77777777">
      <w:pPr>
        <w:ind w:left="-360"/>
      </w:pPr>
    </w:p>
    <w:p xmlns:wp14="http://schemas.microsoft.com/office/word/2010/wordml" w:rsidR="00497362" w:rsidP="00497362" w:rsidRDefault="00497362" w14:paraId="62486C05" wp14:textId="77777777">
      <w:pPr>
        <w:ind w:left="-360"/>
      </w:pPr>
    </w:p>
    <w:p xmlns:wp14="http://schemas.microsoft.com/office/word/2010/wordml" w:rsidRPr="0023686B" w:rsidR="00497362" w:rsidP="0051637F" w:rsidRDefault="00497362" w14:paraId="4911AA86" wp14:textId="77777777">
      <w:pPr>
        <w:rPr>
          <w:i/>
        </w:rPr>
      </w:pPr>
      <w:r w:rsidRPr="0023686B">
        <w:rPr>
          <w:b/>
          <w:i/>
          <w:u w:val="single"/>
        </w:rPr>
        <w:t>Conclusions and Recommendations</w:t>
      </w:r>
      <w:r w:rsidRPr="0023686B">
        <w:rPr>
          <w:b/>
          <w:i/>
        </w:rPr>
        <w:t>:</w:t>
      </w:r>
    </w:p>
    <w:p xmlns:wp14="http://schemas.microsoft.com/office/word/2010/wordml" w:rsidR="005F71E7" w:rsidP="3F959C68" w:rsidRDefault="005F71E7" w14:paraId="4B99056E" wp14:textId="30B0902C">
      <w:pPr>
        <w:pStyle w:val="Normal"/>
        <w:ind w:left="-360"/>
      </w:pPr>
    </w:p>
    <w:p xmlns:wp14="http://schemas.microsoft.com/office/word/2010/wordml" w:rsidRPr="000D65D5" w:rsidR="005F71E7" w:rsidP="0051637F" w:rsidRDefault="005F71E7" w14:paraId="408B6744" wp14:textId="77777777">
      <w:pPr>
        <w:rPr>
          <w:bCs/>
          <w:iCs/>
        </w:rPr>
      </w:pPr>
      <w:r w:rsidRPr="000D65D5">
        <w:t xml:space="preserve">Student </w:t>
      </w:r>
      <w:r w:rsidR="000D65D5">
        <w:rPr>
          <w:bCs/>
          <w:iCs/>
        </w:rPr>
        <w:t>will</w:t>
      </w:r>
      <w:r w:rsidRPr="000D65D5">
        <w:rPr>
          <w:bCs/>
          <w:iCs/>
        </w:rPr>
        <w:t xml:space="preserve"> continue service as per </w:t>
      </w:r>
      <w:r w:rsidR="000D65D5">
        <w:rPr>
          <w:bCs/>
          <w:iCs/>
        </w:rPr>
        <w:t>the current</w:t>
      </w:r>
      <w:r w:rsidRPr="000D65D5">
        <w:rPr>
          <w:bCs/>
          <w:iCs/>
        </w:rPr>
        <w:t xml:space="preserve"> IEP</w:t>
      </w:r>
      <w:r w:rsidR="000D65D5">
        <w:rPr>
          <w:bCs/>
          <w:iCs/>
        </w:rPr>
        <w:t>.</w:t>
      </w:r>
    </w:p>
    <w:p xmlns:wp14="http://schemas.microsoft.com/office/word/2010/wordml" w:rsidR="005F71E7" w:rsidP="00497362" w:rsidRDefault="005F71E7" w14:paraId="1299C43A" wp14:textId="77777777">
      <w:pPr>
        <w:ind w:left="-360"/>
        <w:rPr>
          <w:b/>
          <w:bCs/>
          <w:i/>
          <w:iCs/>
          <w:sz w:val="20"/>
          <w:szCs w:val="20"/>
          <w:u w:val="single"/>
        </w:rPr>
      </w:pPr>
    </w:p>
    <w:p xmlns:wp14="http://schemas.microsoft.com/office/word/2010/wordml" w:rsidR="005F71E7" w:rsidP="00497362" w:rsidRDefault="005F71E7" w14:paraId="4DDBEF00" wp14:textId="77777777">
      <w:pPr>
        <w:ind w:left="-360"/>
        <w:rPr>
          <w:b/>
          <w:bCs/>
          <w:i/>
          <w:iCs/>
          <w:sz w:val="20"/>
          <w:szCs w:val="20"/>
          <w:u w:val="single"/>
        </w:rPr>
      </w:pPr>
    </w:p>
    <w:p xmlns:wp14="http://schemas.microsoft.com/office/word/2010/wordml" w:rsidR="005F71E7" w:rsidP="00497362" w:rsidRDefault="005F71E7" w14:paraId="3461D779" wp14:textId="77777777">
      <w:pPr>
        <w:ind w:left="-360"/>
        <w:rPr>
          <w:b/>
          <w:bCs/>
          <w:i/>
          <w:iCs/>
          <w:sz w:val="20"/>
          <w:szCs w:val="20"/>
          <w:u w:val="single"/>
        </w:rPr>
      </w:pPr>
    </w:p>
    <w:p xmlns:wp14="http://schemas.microsoft.com/office/word/2010/wordml" w:rsidR="005F71E7" w:rsidP="00497362" w:rsidRDefault="005F71E7" w14:paraId="3CF2D8B6" wp14:textId="77777777">
      <w:pPr>
        <w:ind w:left="-360"/>
        <w:rPr>
          <w:b/>
          <w:bCs/>
          <w:i/>
          <w:iCs/>
          <w:sz w:val="20"/>
          <w:szCs w:val="20"/>
          <w:u w:val="single"/>
        </w:rPr>
      </w:pPr>
    </w:p>
    <w:p xmlns:wp14="http://schemas.microsoft.com/office/word/2010/wordml" w:rsidRPr="00423F14" w:rsidR="00C203BC" w:rsidP="3F959C68" w:rsidRDefault="005F71E7" w14:paraId="0EDEB177" wp14:textId="5FCFCFEB">
      <w:pPr>
        <w:ind w:left="-360"/>
        <w:rPr>
          <w:u w:val="single"/>
        </w:rPr>
      </w:pPr>
      <w:r w:rsidRPr="3F959C68" w:rsidR="1E66AA37">
        <w:rPr>
          <w:b w:val="1"/>
          <w:bCs w:val="1"/>
          <w:i w:val="1"/>
          <w:iCs w:val="1"/>
          <w:sz w:val="20"/>
          <w:szCs w:val="20"/>
          <w:u w:val="single"/>
        </w:rPr>
        <w:t>______________________________________________________________________________________________________</w:t>
      </w:r>
      <w:r w:rsidRPr="3F959C68" w:rsidR="00C60BB8">
        <w:rPr>
          <w:b w:val="1"/>
          <w:bCs w:val="1"/>
          <w:i w:val="1"/>
          <w:iCs w:val="1"/>
          <w:sz w:val="20"/>
          <w:szCs w:val="20"/>
        </w:rPr>
        <w:t xml:space="preserve"> Therapist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F959C68" w:rsidR="00C60BB8">
        <w:rPr>
          <w:b w:val="1"/>
          <w:bCs w:val="1"/>
          <w:i w:val="1"/>
          <w:iCs w:val="1"/>
          <w:sz w:val="20"/>
          <w:szCs w:val="20"/>
        </w:rPr>
        <w:t xml:space="preserve">         </w:t>
      </w:r>
      <w:r w:rsidRPr="3F959C68" w:rsidR="005F71E7">
        <w:rPr>
          <w:b w:val="1"/>
          <w:bCs w:val="1"/>
          <w:i w:val="1"/>
          <w:iCs w:val="1"/>
          <w:sz w:val="20"/>
          <w:szCs w:val="20"/>
        </w:rPr>
        <w:t>Date</w:t>
      </w:r>
      <w:r w:rsidRPr="3F959C68" w:rsidR="0063677D">
        <w:rPr>
          <w:b w:val="1"/>
          <w:bCs w:val="1"/>
          <w:i w:val="1"/>
          <w:iCs w:val="1"/>
          <w:sz w:val="20"/>
          <w:szCs w:val="20"/>
        </w:rPr>
        <w:t xml:space="preserve"> of </w:t>
      </w:r>
      <w:r w:rsidRPr="3F959C68" w:rsidR="003C3899">
        <w:rPr>
          <w:b w:val="1"/>
          <w:bCs w:val="1"/>
          <w:i w:val="1"/>
          <w:iCs w:val="1"/>
          <w:sz w:val="20"/>
          <w:szCs w:val="20"/>
        </w:rPr>
        <w:t>Report</w:t>
      </w:r>
      <w:r>
        <w:tab/>
      </w:r>
      <w:r>
        <w:tab/>
      </w:r>
      <w:r>
        <w:tab/>
      </w:r>
      <w:r>
        <w:tab/>
      </w:r>
    </w:p>
    <w:sectPr w:rsidRPr="00423F14" w:rsidR="00C203BC" w:rsidSect="0023686B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F7E9D" w:rsidP="0051637F" w:rsidRDefault="00BF7E9D" w14:paraId="6D98A12B" wp14:textId="77777777">
      <w:r>
        <w:separator/>
      </w:r>
    </w:p>
  </w:endnote>
  <w:endnote w:type="continuationSeparator" w:id="0">
    <w:p xmlns:wp14="http://schemas.microsoft.com/office/word/2010/wordml" w:rsidR="00BF7E9D" w:rsidP="0051637F" w:rsidRDefault="00BF7E9D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F7E9D" w:rsidP="0051637F" w:rsidRDefault="00BF7E9D" w14:paraId="5997CC1D" wp14:textId="77777777">
      <w:r>
        <w:separator/>
      </w:r>
    </w:p>
  </w:footnote>
  <w:footnote w:type="continuationSeparator" w:id="0">
    <w:p xmlns:wp14="http://schemas.microsoft.com/office/word/2010/wordml" w:rsidR="00BF7E9D" w:rsidP="0051637F" w:rsidRDefault="00BF7E9D" w14:paraId="110FFD37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22"/>
    <w:rsid w:val="00002A2A"/>
    <w:rsid w:val="000624ED"/>
    <w:rsid w:val="000D65D5"/>
    <w:rsid w:val="002177E9"/>
    <w:rsid w:val="0023686B"/>
    <w:rsid w:val="002D3DC7"/>
    <w:rsid w:val="003150DC"/>
    <w:rsid w:val="00322B22"/>
    <w:rsid w:val="00330D90"/>
    <w:rsid w:val="00394E52"/>
    <w:rsid w:val="003B5A26"/>
    <w:rsid w:val="003C3899"/>
    <w:rsid w:val="00423F14"/>
    <w:rsid w:val="00497362"/>
    <w:rsid w:val="0051637F"/>
    <w:rsid w:val="00557E9E"/>
    <w:rsid w:val="00597380"/>
    <w:rsid w:val="005F71E7"/>
    <w:rsid w:val="0063677D"/>
    <w:rsid w:val="006B013E"/>
    <w:rsid w:val="00777A2B"/>
    <w:rsid w:val="007B1C21"/>
    <w:rsid w:val="007B2993"/>
    <w:rsid w:val="008F3446"/>
    <w:rsid w:val="00993D2A"/>
    <w:rsid w:val="009E62F3"/>
    <w:rsid w:val="00A041CE"/>
    <w:rsid w:val="00AD3651"/>
    <w:rsid w:val="00B80145"/>
    <w:rsid w:val="00BF7E9D"/>
    <w:rsid w:val="00C203BC"/>
    <w:rsid w:val="00C60BB8"/>
    <w:rsid w:val="00E01C43"/>
    <w:rsid w:val="00E22310"/>
    <w:rsid w:val="00ED46E2"/>
    <w:rsid w:val="00FD609B"/>
    <w:rsid w:val="1892694A"/>
    <w:rsid w:val="1E66AA37"/>
    <w:rsid w:val="3F959C68"/>
    <w:rsid w:val="74ACA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4CC7"/>
  <w15:docId w15:val="{3E7B319F-4297-4C87-9A60-9B1D888B3C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2B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B2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2B22"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semiHidden/>
    <w:rsid w:val="00322B22"/>
    <w:rPr>
      <w:rFonts w:ascii="Comic Sans MS" w:hAnsi="Comic Sans MS" w:eastAsia="Times New Roman" w:cs="Times New Roman"/>
      <w:b/>
      <w:color w:val="0000FF"/>
      <w:kern w:val="28"/>
      <w:sz w:val="12"/>
      <w:szCs w:val="1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2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2B22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322B2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322B2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163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637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3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637F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2B22"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322B22"/>
    <w:rPr>
      <w:rFonts w:ascii="Comic Sans MS" w:eastAsia="Times New Roman" w:hAnsi="Comic Sans MS" w:cs="Times New Roman"/>
      <w:b/>
      <w:color w:val="0000FF"/>
      <w:kern w:val="28"/>
      <w:sz w:val="12"/>
      <w:szCs w:val="1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2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32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3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284566e5ee514c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B546-C800-4205-A45A-F8F68A92EC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 Ferrin</dc:creator>
  <lastModifiedBy>Jennifer Cody</lastModifiedBy>
  <revision>3</revision>
  <lastPrinted>2013-10-24T12:37:00.0000000Z</lastPrinted>
  <dcterms:created xsi:type="dcterms:W3CDTF">2017-10-31T13:24:00.0000000Z</dcterms:created>
  <dcterms:modified xsi:type="dcterms:W3CDTF">2022-09-07T15:33:21.6096824Z</dcterms:modified>
</coreProperties>
</file>